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9BD38" w14:textId="7188E344" w:rsidR="008E3BD4" w:rsidRPr="007B2348" w:rsidRDefault="0002673A" w:rsidP="008E3BD4">
      <w:pPr>
        <w:jc w:val="both"/>
        <w:rPr>
          <w:rFonts w:ascii="Arial" w:hAnsi="Arial" w:cs="Arial"/>
          <w:sz w:val="21"/>
          <w:szCs w:val="21"/>
        </w:rPr>
      </w:pPr>
      <w:r w:rsidRPr="007B2348">
        <w:rPr>
          <w:rFonts w:ascii="Arial" w:hAnsi="Arial" w:cs="Arial"/>
          <w:sz w:val="21"/>
          <w:szCs w:val="21"/>
        </w:rPr>
        <w:t>Reunião Ordinária do Comitê de Investimento do Guanhães Prev. Ao (</w:t>
      </w:r>
      <w:r w:rsidRPr="007B2348">
        <w:rPr>
          <w:rFonts w:ascii="Arial" w:hAnsi="Arial" w:cs="Arial"/>
          <w:sz w:val="21"/>
          <w:szCs w:val="21"/>
        </w:rPr>
        <w:t>0</w:t>
      </w:r>
      <w:r w:rsidR="00F80E55" w:rsidRPr="007B2348">
        <w:rPr>
          <w:rFonts w:ascii="Arial" w:hAnsi="Arial" w:cs="Arial"/>
          <w:sz w:val="21"/>
          <w:szCs w:val="21"/>
        </w:rPr>
        <w:t>1</w:t>
      </w:r>
      <w:r w:rsidRPr="007B2348">
        <w:rPr>
          <w:rFonts w:ascii="Arial" w:hAnsi="Arial" w:cs="Arial"/>
          <w:sz w:val="21"/>
          <w:szCs w:val="21"/>
        </w:rPr>
        <w:t xml:space="preserve">) </w:t>
      </w:r>
      <w:r w:rsidR="00F80E55" w:rsidRPr="007B2348">
        <w:rPr>
          <w:rFonts w:ascii="Arial" w:hAnsi="Arial" w:cs="Arial"/>
          <w:sz w:val="21"/>
          <w:szCs w:val="21"/>
        </w:rPr>
        <w:t>primeiro</w:t>
      </w:r>
      <w:r w:rsidRPr="007B2348">
        <w:rPr>
          <w:rFonts w:ascii="Arial" w:hAnsi="Arial" w:cs="Arial"/>
          <w:sz w:val="21"/>
          <w:szCs w:val="21"/>
        </w:rPr>
        <w:t xml:space="preserve"> dia do mês de </w:t>
      </w:r>
      <w:r w:rsidR="00454159" w:rsidRPr="007B2348">
        <w:rPr>
          <w:rFonts w:ascii="Arial" w:hAnsi="Arial" w:cs="Arial"/>
          <w:sz w:val="21"/>
          <w:szCs w:val="21"/>
        </w:rPr>
        <w:t>junho</w:t>
      </w:r>
      <w:r w:rsidRPr="007B2348">
        <w:rPr>
          <w:rFonts w:ascii="Arial" w:hAnsi="Arial" w:cs="Arial"/>
          <w:sz w:val="21"/>
          <w:szCs w:val="21"/>
        </w:rPr>
        <w:t xml:space="preserve"> de 202</w:t>
      </w:r>
      <w:r w:rsidR="00454159" w:rsidRPr="007B2348">
        <w:rPr>
          <w:rFonts w:ascii="Arial" w:hAnsi="Arial" w:cs="Arial"/>
          <w:sz w:val="21"/>
          <w:szCs w:val="21"/>
        </w:rPr>
        <w:t>2</w:t>
      </w:r>
      <w:r w:rsidRPr="007B2348">
        <w:rPr>
          <w:rFonts w:ascii="Arial" w:hAnsi="Arial" w:cs="Arial"/>
          <w:sz w:val="21"/>
          <w:szCs w:val="21"/>
        </w:rPr>
        <w:t>, às 13 h 00 min (treze) horas, na sede do Instituto de Previdência dos Servidores Públicos do Município de Guanhães – Guanhães Prev, situado a Rua Monsenhor Pinheiro, nº 101, centro, Guanhães/MG, reuniu-se o Comitê de Investimento do Instituto, Jane Maria Rays Pires,</w:t>
      </w:r>
      <w:r w:rsidR="00454159" w:rsidRPr="007B2348">
        <w:rPr>
          <w:rFonts w:ascii="Arial" w:hAnsi="Arial" w:cs="Arial"/>
          <w:sz w:val="21"/>
          <w:szCs w:val="21"/>
        </w:rPr>
        <w:t xml:space="preserve"> Júnia Paula Soalheiro Menezes, </w:t>
      </w:r>
      <w:r w:rsidR="00454159" w:rsidRPr="007B2348">
        <w:rPr>
          <w:rFonts w:ascii="Arial" w:hAnsi="Arial" w:cs="Arial"/>
          <w:sz w:val="21"/>
          <w:szCs w:val="21"/>
        </w:rPr>
        <w:t>Márcia Helena Pires Reis</w:t>
      </w:r>
      <w:r w:rsidR="00454159" w:rsidRPr="007B2348">
        <w:rPr>
          <w:rFonts w:ascii="Arial" w:hAnsi="Arial" w:cs="Arial"/>
          <w:sz w:val="21"/>
          <w:szCs w:val="21"/>
        </w:rPr>
        <w:t>,</w:t>
      </w:r>
      <w:r w:rsidRPr="007B2348">
        <w:rPr>
          <w:rFonts w:ascii="Arial" w:hAnsi="Arial" w:cs="Arial"/>
          <w:sz w:val="21"/>
          <w:szCs w:val="21"/>
        </w:rPr>
        <w:t xml:space="preserve"> Maria da Conceição de Souza Barbosa e Rosimery Aparecida Inácio de Pinho Procópio.</w:t>
      </w:r>
      <w:r w:rsidR="00454159" w:rsidRPr="007B2348">
        <w:rPr>
          <w:rFonts w:ascii="Arial" w:hAnsi="Arial" w:cs="Arial"/>
          <w:sz w:val="21"/>
          <w:szCs w:val="21"/>
        </w:rPr>
        <w:t xml:space="preserve"> </w:t>
      </w:r>
      <w:r w:rsidRPr="007B2348">
        <w:rPr>
          <w:rFonts w:ascii="Arial" w:hAnsi="Arial" w:cs="Arial"/>
          <w:sz w:val="21"/>
          <w:szCs w:val="21"/>
        </w:rPr>
        <w:t xml:space="preserve">Rosimery, </w:t>
      </w:r>
      <w:r w:rsidR="00454159" w:rsidRPr="007B2348">
        <w:rPr>
          <w:rFonts w:ascii="Arial" w:hAnsi="Arial" w:cs="Arial"/>
          <w:sz w:val="21"/>
          <w:szCs w:val="21"/>
        </w:rPr>
        <w:t>P</w:t>
      </w:r>
      <w:r w:rsidRPr="007B2348">
        <w:rPr>
          <w:rFonts w:ascii="Arial" w:hAnsi="Arial" w:cs="Arial"/>
          <w:sz w:val="21"/>
          <w:szCs w:val="21"/>
        </w:rPr>
        <w:t xml:space="preserve">residente do Comitê, abriu a reunião dando </w:t>
      </w:r>
      <w:r w:rsidR="007B2348" w:rsidRPr="007B2348">
        <w:rPr>
          <w:rFonts w:ascii="Arial" w:hAnsi="Arial" w:cs="Arial"/>
          <w:sz w:val="21"/>
          <w:szCs w:val="21"/>
        </w:rPr>
        <w:t>boas-vindas</w:t>
      </w:r>
      <w:r w:rsidRPr="007B2348">
        <w:rPr>
          <w:rFonts w:ascii="Arial" w:hAnsi="Arial" w:cs="Arial"/>
          <w:sz w:val="21"/>
          <w:szCs w:val="21"/>
        </w:rPr>
        <w:t xml:space="preserve"> a todos os presentes e iniciou falando</w:t>
      </w:r>
      <w:r w:rsidR="00454159" w:rsidRPr="007B2348">
        <w:rPr>
          <w:rFonts w:ascii="Arial" w:hAnsi="Arial" w:cs="Arial"/>
          <w:sz w:val="21"/>
          <w:szCs w:val="21"/>
        </w:rPr>
        <w:t xml:space="preserve"> </w:t>
      </w:r>
      <w:r w:rsidR="00E85882" w:rsidRPr="007B2348">
        <w:rPr>
          <w:rFonts w:ascii="Arial" w:hAnsi="Arial" w:cs="Arial"/>
          <w:sz w:val="21"/>
          <w:szCs w:val="21"/>
        </w:rPr>
        <w:t>que a pauta da reunião é para podermos verificar a possibilidade de adequarmos a nossa carteira de investimento ao cenário atual, uma vez que ainda não tivemos uma decisão do TCE/MG em relação ao pregão para contratação de assessoria financeira</w:t>
      </w:r>
      <w:r w:rsidR="00ED7522" w:rsidRPr="007B2348">
        <w:rPr>
          <w:rFonts w:ascii="Arial" w:hAnsi="Arial" w:cs="Arial"/>
          <w:sz w:val="21"/>
          <w:szCs w:val="21"/>
        </w:rPr>
        <w:t xml:space="preserve"> e como</w:t>
      </w:r>
      <w:r w:rsidR="00E85882" w:rsidRPr="007B2348">
        <w:rPr>
          <w:rFonts w:ascii="Arial" w:hAnsi="Arial" w:cs="Arial"/>
          <w:sz w:val="21"/>
          <w:szCs w:val="21"/>
        </w:rPr>
        <w:t xml:space="preserve"> a nossa carteira de investimentos está sem alterações desde janeiro deste ano</w:t>
      </w:r>
      <w:r w:rsidR="00ED7522" w:rsidRPr="007B2348">
        <w:rPr>
          <w:rFonts w:ascii="Arial" w:hAnsi="Arial" w:cs="Arial"/>
          <w:sz w:val="21"/>
          <w:szCs w:val="21"/>
        </w:rPr>
        <w:t xml:space="preserve"> é melhor analisarmos e tentarmos adequar</w:t>
      </w:r>
      <w:r w:rsidR="00E85882" w:rsidRPr="007B2348">
        <w:rPr>
          <w:rFonts w:ascii="Arial" w:hAnsi="Arial" w:cs="Arial"/>
          <w:sz w:val="21"/>
          <w:szCs w:val="21"/>
        </w:rPr>
        <w:t>. Para tanto</w:t>
      </w:r>
      <w:r w:rsidR="005C2054" w:rsidRPr="007B2348">
        <w:rPr>
          <w:rFonts w:ascii="Arial" w:hAnsi="Arial" w:cs="Arial"/>
          <w:sz w:val="21"/>
          <w:szCs w:val="21"/>
        </w:rPr>
        <w:t>,</w:t>
      </w:r>
      <w:r w:rsidR="00E85882" w:rsidRPr="007B2348">
        <w:rPr>
          <w:rFonts w:ascii="Arial" w:hAnsi="Arial" w:cs="Arial"/>
          <w:sz w:val="21"/>
          <w:szCs w:val="21"/>
        </w:rPr>
        <w:t xml:space="preserve"> iniciou </w:t>
      </w:r>
      <w:r w:rsidR="005C2054" w:rsidRPr="007B2348">
        <w:rPr>
          <w:rFonts w:ascii="Arial" w:hAnsi="Arial" w:cs="Arial"/>
          <w:sz w:val="21"/>
          <w:szCs w:val="21"/>
        </w:rPr>
        <w:t xml:space="preserve">falando </w:t>
      </w:r>
      <w:r w:rsidR="002B13C8" w:rsidRPr="007B2348">
        <w:rPr>
          <w:rFonts w:ascii="Arial" w:hAnsi="Arial" w:cs="Arial"/>
          <w:sz w:val="21"/>
          <w:szCs w:val="21"/>
        </w:rPr>
        <w:t xml:space="preserve">sobre a volatilidade </w:t>
      </w:r>
      <w:r w:rsidR="00454159" w:rsidRPr="007B2348">
        <w:rPr>
          <w:rFonts w:ascii="Arial" w:hAnsi="Arial" w:cs="Arial"/>
          <w:sz w:val="21"/>
          <w:szCs w:val="21"/>
        </w:rPr>
        <w:t xml:space="preserve">do mercado </w:t>
      </w:r>
      <w:r w:rsidR="002B13C8" w:rsidRPr="007B2348">
        <w:rPr>
          <w:rFonts w:ascii="Arial" w:hAnsi="Arial" w:cs="Arial"/>
          <w:sz w:val="21"/>
          <w:szCs w:val="21"/>
        </w:rPr>
        <w:t>e o cenário econômico</w:t>
      </w:r>
      <w:r w:rsidR="00454159" w:rsidRPr="007B2348">
        <w:rPr>
          <w:rFonts w:ascii="Arial" w:hAnsi="Arial" w:cs="Arial"/>
          <w:sz w:val="21"/>
          <w:szCs w:val="21"/>
        </w:rPr>
        <w:t xml:space="preserve"> </w:t>
      </w:r>
      <w:r w:rsidR="002B13C8" w:rsidRPr="007B2348">
        <w:rPr>
          <w:rFonts w:ascii="Arial" w:hAnsi="Arial" w:cs="Arial"/>
          <w:sz w:val="21"/>
          <w:szCs w:val="21"/>
        </w:rPr>
        <w:t xml:space="preserve">que </w:t>
      </w:r>
      <w:r w:rsidR="005C2054" w:rsidRPr="007B2348">
        <w:rPr>
          <w:rFonts w:ascii="Arial" w:hAnsi="Arial" w:cs="Arial"/>
          <w:sz w:val="21"/>
          <w:szCs w:val="21"/>
        </w:rPr>
        <w:t>usou como base o</w:t>
      </w:r>
      <w:r w:rsidR="005A42AF" w:rsidRPr="007B2348">
        <w:rPr>
          <w:rFonts w:ascii="Arial" w:hAnsi="Arial" w:cs="Arial"/>
          <w:sz w:val="21"/>
          <w:szCs w:val="21"/>
        </w:rPr>
        <w:t xml:space="preserve"> relatório FOCUS</w:t>
      </w:r>
      <w:r w:rsidR="00ED7522" w:rsidRPr="007B2348">
        <w:rPr>
          <w:rFonts w:ascii="Arial" w:hAnsi="Arial" w:cs="Arial"/>
          <w:sz w:val="21"/>
          <w:szCs w:val="21"/>
        </w:rPr>
        <w:t>. O</w:t>
      </w:r>
      <w:r w:rsidR="002B13C8" w:rsidRPr="007B2348">
        <w:rPr>
          <w:rFonts w:ascii="Arial" w:hAnsi="Arial" w:cs="Arial"/>
          <w:sz w:val="21"/>
          <w:szCs w:val="21"/>
        </w:rPr>
        <w:t xml:space="preserve"> momento </w:t>
      </w:r>
      <w:r w:rsidR="00ED7522" w:rsidRPr="007B2348">
        <w:rPr>
          <w:rFonts w:ascii="Arial" w:hAnsi="Arial" w:cs="Arial"/>
          <w:sz w:val="21"/>
          <w:szCs w:val="21"/>
        </w:rPr>
        <w:t xml:space="preserve">está bom </w:t>
      </w:r>
      <w:r w:rsidR="002B13C8" w:rsidRPr="007B2348">
        <w:rPr>
          <w:rFonts w:ascii="Arial" w:hAnsi="Arial" w:cs="Arial"/>
          <w:sz w:val="21"/>
          <w:szCs w:val="21"/>
        </w:rPr>
        <w:t xml:space="preserve">para </w:t>
      </w:r>
      <w:r w:rsidR="00ED7522" w:rsidRPr="007B2348">
        <w:rPr>
          <w:rFonts w:ascii="Arial" w:hAnsi="Arial" w:cs="Arial"/>
          <w:sz w:val="21"/>
          <w:szCs w:val="21"/>
        </w:rPr>
        <w:t>realizarmos</w:t>
      </w:r>
      <w:r w:rsidR="002B13C8" w:rsidRPr="007B2348">
        <w:rPr>
          <w:rFonts w:ascii="Arial" w:hAnsi="Arial" w:cs="Arial"/>
          <w:sz w:val="21"/>
          <w:szCs w:val="21"/>
        </w:rPr>
        <w:t xml:space="preserve"> investimentos em renda fixa </w:t>
      </w:r>
      <w:r w:rsidR="00ED7522" w:rsidRPr="007B2348">
        <w:rPr>
          <w:rFonts w:ascii="Arial" w:hAnsi="Arial" w:cs="Arial"/>
          <w:sz w:val="21"/>
          <w:szCs w:val="21"/>
        </w:rPr>
        <w:t>porque</w:t>
      </w:r>
      <w:r w:rsidR="002B13C8" w:rsidRPr="007B2348">
        <w:rPr>
          <w:rFonts w:ascii="Arial" w:hAnsi="Arial" w:cs="Arial"/>
          <w:sz w:val="21"/>
          <w:szCs w:val="21"/>
        </w:rPr>
        <w:t xml:space="preserve"> </w:t>
      </w:r>
      <w:r w:rsidR="005A42AF" w:rsidRPr="007B2348">
        <w:rPr>
          <w:rFonts w:ascii="Arial" w:hAnsi="Arial" w:cs="Arial"/>
          <w:sz w:val="21"/>
          <w:szCs w:val="21"/>
        </w:rPr>
        <w:t>o</w:t>
      </w:r>
      <w:r w:rsidR="002B13C8" w:rsidRPr="007B2348">
        <w:rPr>
          <w:rFonts w:ascii="Arial" w:hAnsi="Arial" w:cs="Arial"/>
          <w:sz w:val="21"/>
          <w:szCs w:val="21"/>
        </w:rPr>
        <w:t xml:space="preserve"> </w:t>
      </w:r>
      <w:r w:rsidR="005A42AF" w:rsidRPr="007B2348">
        <w:rPr>
          <w:rFonts w:ascii="Arial" w:hAnsi="Arial" w:cs="Arial"/>
          <w:sz w:val="21"/>
          <w:szCs w:val="21"/>
        </w:rPr>
        <w:t xml:space="preserve">cenário está propício para aplicação </w:t>
      </w:r>
      <w:r w:rsidR="00ED7522" w:rsidRPr="007B2348">
        <w:rPr>
          <w:rFonts w:ascii="Arial" w:hAnsi="Arial" w:cs="Arial"/>
          <w:sz w:val="21"/>
          <w:szCs w:val="21"/>
        </w:rPr>
        <w:t>neste segmento</w:t>
      </w:r>
      <w:r w:rsidR="002B13C8" w:rsidRPr="007B2348">
        <w:rPr>
          <w:rFonts w:ascii="Arial" w:hAnsi="Arial" w:cs="Arial"/>
          <w:sz w:val="21"/>
          <w:szCs w:val="21"/>
        </w:rPr>
        <w:t xml:space="preserve"> </w:t>
      </w:r>
      <w:r w:rsidR="005A42AF" w:rsidRPr="007B2348">
        <w:rPr>
          <w:rFonts w:ascii="Arial" w:hAnsi="Arial" w:cs="Arial"/>
          <w:sz w:val="21"/>
          <w:szCs w:val="21"/>
        </w:rPr>
        <w:t>e</w:t>
      </w:r>
      <w:r w:rsidR="002B13C8" w:rsidRPr="007B2348">
        <w:rPr>
          <w:rFonts w:ascii="Arial" w:hAnsi="Arial" w:cs="Arial"/>
          <w:sz w:val="21"/>
          <w:szCs w:val="21"/>
        </w:rPr>
        <w:t xml:space="preserve"> </w:t>
      </w:r>
      <w:r w:rsidR="00ED7522" w:rsidRPr="007B2348">
        <w:rPr>
          <w:rFonts w:ascii="Arial" w:hAnsi="Arial" w:cs="Arial"/>
          <w:sz w:val="21"/>
          <w:szCs w:val="21"/>
        </w:rPr>
        <w:t xml:space="preserve">em investimentos em </w:t>
      </w:r>
      <w:r w:rsidR="002B13C8" w:rsidRPr="007B2348">
        <w:rPr>
          <w:rFonts w:ascii="Arial" w:hAnsi="Arial" w:cs="Arial"/>
          <w:sz w:val="21"/>
          <w:szCs w:val="21"/>
        </w:rPr>
        <w:t>exterior</w:t>
      </w:r>
      <w:r w:rsidR="00C103B3" w:rsidRPr="007B2348">
        <w:rPr>
          <w:rFonts w:ascii="Arial" w:hAnsi="Arial" w:cs="Arial"/>
          <w:sz w:val="21"/>
          <w:szCs w:val="21"/>
        </w:rPr>
        <w:t>. Para investimento em renda fixa devemos nos</w:t>
      </w:r>
      <w:r w:rsidR="002B13C8" w:rsidRPr="007B2348">
        <w:rPr>
          <w:rFonts w:ascii="Arial" w:hAnsi="Arial" w:cs="Arial"/>
          <w:sz w:val="21"/>
          <w:szCs w:val="21"/>
        </w:rPr>
        <w:t xml:space="preserve"> preocupar </w:t>
      </w:r>
      <w:r w:rsidR="00C103B3" w:rsidRPr="007B2348">
        <w:rPr>
          <w:rFonts w:ascii="Arial" w:hAnsi="Arial" w:cs="Arial"/>
          <w:sz w:val="21"/>
          <w:szCs w:val="21"/>
        </w:rPr>
        <w:t>com a</w:t>
      </w:r>
      <w:r w:rsidR="002B13C8" w:rsidRPr="007B2348">
        <w:rPr>
          <w:rFonts w:ascii="Arial" w:hAnsi="Arial" w:cs="Arial"/>
          <w:sz w:val="21"/>
          <w:szCs w:val="21"/>
        </w:rPr>
        <w:t xml:space="preserve"> inflação e</w:t>
      </w:r>
      <w:r w:rsidR="002B13C8" w:rsidRPr="007B2348">
        <w:rPr>
          <w:rFonts w:ascii="Arial" w:hAnsi="Arial" w:cs="Arial"/>
          <w:sz w:val="21"/>
          <w:szCs w:val="21"/>
        </w:rPr>
        <w:t xml:space="preserve"> </w:t>
      </w:r>
      <w:r w:rsidR="002B13C8" w:rsidRPr="007B2348">
        <w:rPr>
          <w:rFonts w:ascii="Arial" w:hAnsi="Arial" w:cs="Arial"/>
          <w:sz w:val="21"/>
          <w:szCs w:val="21"/>
        </w:rPr>
        <w:t>a taxa de juros</w:t>
      </w:r>
      <w:r w:rsidR="00C103B3" w:rsidRPr="007B2348">
        <w:rPr>
          <w:rFonts w:ascii="Arial" w:hAnsi="Arial" w:cs="Arial"/>
          <w:sz w:val="21"/>
          <w:szCs w:val="21"/>
        </w:rPr>
        <w:t>. O</w:t>
      </w:r>
      <w:r w:rsidR="002B13C8" w:rsidRPr="007B2348">
        <w:rPr>
          <w:rFonts w:ascii="Arial" w:hAnsi="Arial" w:cs="Arial"/>
          <w:sz w:val="21"/>
          <w:szCs w:val="21"/>
        </w:rPr>
        <w:t xml:space="preserve"> </w:t>
      </w:r>
      <w:r w:rsidR="00F04BBD" w:rsidRPr="007B2348">
        <w:rPr>
          <w:rFonts w:ascii="Arial" w:hAnsi="Arial" w:cs="Arial"/>
          <w:sz w:val="21"/>
          <w:szCs w:val="21"/>
        </w:rPr>
        <w:t>IPCA</w:t>
      </w:r>
      <w:r w:rsidR="002B13C8" w:rsidRPr="007B2348">
        <w:rPr>
          <w:rFonts w:ascii="Arial" w:hAnsi="Arial" w:cs="Arial"/>
          <w:sz w:val="21"/>
          <w:szCs w:val="21"/>
        </w:rPr>
        <w:t xml:space="preserve"> </w:t>
      </w:r>
      <w:r w:rsidR="00C103B3" w:rsidRPr="007B2348">
        <w:rPr>
          <w:rFonts w:ascii="Arial" w:hAnsi="Arial" w:cs="Arial"/>
          <w:sz w:val="21"/>
          <w:szCs w:val="21"/>
        </w:rPr>
        <w:t xml:space="preserve">está </w:t>
      </w:r>
      <w:r w:rsidR="00EB20C3" w:rsidRPr="007B2348">
        <w:rPr>
          <w:rFonts w:ascii="Arial" w:hAnsi="Arial" w:cs="Arial"/>
          <w:sz w:val="21"/>
          <w:szCs w:val="21"/>
        </w:rPr>
        <w:t>batendo</w:t>
      </w:r>
      <w:r w:rsidR="002B13C8" w:rsidRPr="007B2348">
        <w:rPr>
          <w:rFonts w:ascii="Arial" w:hAnsi="Arial" w:cs="Arial"/>
          <w:sz w:val="21"/>
          <w:szCs w:val="21"/>
        </w:rPr>
        <w:t xml:space="preserve"> recorde de alta </w:t>
      </w:r>
      <w:r w:rsidR="00C103B3" w:rsidRPr="007B2348">
        <w:rPr>
          <w:rFonts w:ascii="Arial" w:hAnsi="Arial" w:cs="Arial"/>
          <w:sz w:val="21"/>
          <w:szCs w:val="21"/>
        </w:rPr>
        <w:t xml:space="preserve">e </w:t>
      </w:r>
      <w:r w:rsidR="002B13C8" w:rsidRPr="007B2348">
        <w:rPr>
          <w:rFonts w:ascii="Arial" w:hAnsi="Arial" w:cs="Arial"/>
          <w:sz w:val="21"/>
          <w:szCs w:val="21"/>
        </w:rPr>
        <w:t xml:space="preserve">a </w:t>
      </w:r>
      <w:r w:rsidR="007B2348" w:rsidRPr="007B2348">
        <w:rPr>
          <w:rFonts w:ascii="Arial" w:hAnsi="Arial" w:cs="Arial"/>
          <w:sz w:val="21"/>
          <w:szCs w:val="21"/>
        </w:rPr>
        <w:t>principal forma</w:t>
      </w:r>
      <w:r w:rsidR="002B13C8" w:rsidRPr="007B2348">
        <w:rPr>
          <w:rFonts w:ascii="Arial" w:hAnsi="Arial" w:cs="Arial"/>
          <w:sz w:val="21"/>
          <w:szCs w:val="21"/>
        </w:rPr>
        <w:t xml:space="preserve"> de combater</w:t>
      </w:r>
      <w:r w:rsidR="005A42AF" w:rsidRPr="007B2348">
        <w:rPr>
          <w:rFonts w:ascii="Arial" w:hAnsi="Arial" w:cs="Arial"/>
          <w:sz w:val="21"/>
          <w:szCs w:val="21"/>
        </w:rPr>
        <w:t xml:space="preserve"> a</w:t>
      </w:r>
      <w:r w:rsidR="002B13C8" w:rsidRPr="007B2348">
        <w:rPr>
          <w:rFonts w:ascii="Arial" w:hAnsi="Arial" w:cs="Arial"/>
          <w:sz w:val="21"/>
          <w:szCs w:val="21"/>
        </w:rPr>
        <w:t xml:space="preserve"> inflação é alta de juros e</w:t>
      </w:r>
      <w:r w:rsidR="005A42AF" w:rsidRPr="007B2348">
        <w:rPr>
          <w:rFonts w:ascii="Arial" w:hAnsi="Arial" w:cs="Arial"/>
          <w:sz w:val="21"/>
          <w:szCs w:val="21"/>
        </w:rPr>
        <w:t xml:space="preserve"> </w:t>
      </w:r>
      <w:r w:rsidR="00EB20C3" w:rsidRPr="007B2348">
        <w:rPr>
          <w:rFonts w:ascii="Arial" w:hAnsi="Arial" w:cs="Arial"/>
          <w:sz w:val="21"/>
          <w:szCs w:val="21"/>
        </w:rPr>
        <w:t xml:space="preserve">a expectativa é </w:t>
      </w:r>
      <w:r w:rsidR="002B13C8" w:rsidRPr="007B2348">
        <w:rPr>
          <w:rFonts w:ascii="Arial" w:hAnsi="Arial" w:cs="Arial"/>
          <w:sz w:val="21"/>
          <w:szCs w:val="21"/>
        </w:rPr>
        <w:t xml:space="preserve">que a taxa de juros </w:t>
      </w:r>
      <w:r w:rsidR="005A42AF" w:rsidRPr="007B2348">
        <w:rPr>
          <w:rFonts w:ascii="Arial" w:hAnsi="Arial" w:cs="Arial"/>
          <w:sz w:val="21"/>
          <w:szCs w:val="21"/>
        </w:rPr>
        <w:t>v</w:t>
      </w:r>
      <w:r w:rsidR="002B13C8" w:rsidRPr="007B2348">
        <w:rPr>
          <w:rFonts w:ascii="Arial" w:hAnsi="Arial" w:cs="Arial"/>
          <w:sz w:val="21"/>
          <w:szCs w:val="21"/>
        </w:rPr>
        <w:t>ai continuar subindo</w:t>
      </w:r>
      <w:r w:rsidR="00EB20C3" w:rsidRPr="007B2348">
        <w:rPr>
          <w:rFonts w:ascii="Arial" w:hAnsi="Arial" w:cs="Arial"/>
          <w:sz w:val="21"/>
          <w:szCs w:val="21"/>
        </w:rPr>
        <w:t xml:space="preserve"> e </w:t>
      </w:r>
      <w:r w:rsidR="005A42AF" w:rsidRPr="007B2348">
        <w:rPr>
          <w:rFonts w:ascii="Arial" w:hAnsi="Arial" w:cs="Arial"/>
          <w:sz w:val="21"/>
          <w:szCs w:val="21"/>
        </w:rPr>
        <w:t xml:space="preserve">o </w:t>
      </w:r>
      <w:r w:rsidR="002B13C8" w:rsidRPr="007B2348">
        <w:rPr>
          <w:rFonts w:ascii="Arial" w:hAnsi="Arial" w:cs="Arial"/>
          <w:sz w:val="21"/>
          <w:szCs w:val="21"/>
        </w:rPr>
        <w:t>RPPS</w:t>
      </w:r>
      <w:r w:rsidR="002B13C8" w:rsidRPr="007B2348">
        <w:rPr>
          <w:rFonts w:ascii="Arial" w:hAnsi="Arial" w:cs="Arial"/>
          <w:sz w:val="21"/>
          <w:szCs w:val="21"/>
        </w:rPr>
        <w:t xml:space="preserve"> pode </w:t>
      </w:r>
      <w:r w:rsidR="00EB20C3" w:rsidRPr="007B2348">
        <w:rPr>
          <w:rFonts w:ascii="Arial" w:hAnsi="Arial" w:cs="Arial"/>
          <w:sz w:val="21"/>
          <w:szCs w:val="21"/>
        </w:rPr>
        <w:t xml:space="preserve">se </w:t>
      </w:r>
      <w:r w:rsidR="002B13C8" w:rsidRPr="007B2348">
        <w:rPr>
          <w:rFonts w:ascii="Arial" w:hAnsi="Arial" w:cs="Arial"/>
          <w:sz w:val="21"/>
          <w:szCs w:val="21"/>
        </w:rPr>
        <w:t xml:space="preserve">beneficiar com a renda fixa </w:t>
      </w:r>
      <w:r w:rsidR="00EB20C3" w:rsidRPr="007B2348">
        <w:rPr>
          <w:rFonts w:ascii="Arial" w:hAnsi="Arial" w:cs="Arial"/>
          <w:sz w:val="21"/>
          <w:szCs w:val="21"/>
        </w:rPr>
        <w:t>com uma taxa de juros de</w:t>
      </w:r>
      <w:r w:rsidR="005A42AF" w:rsidRPr="007B2348">
        <w:rPr>
          <w:rFonts w:ascii="Arial" w:hAnsi="Arial" w:cs="Arial"/>
          <w:sz w:val="21"/>
          <w:szCs w:val="21"/>
        </w:rPr>
        <w:t xml:space="preserve"> </w:t>
      </w:r>
      <w:r w:rsidR="002B13C8" w:rsidRPr="007B2348">
        <w:rPr>
          <w:rFonts w:ascii="Arial" w:hAnsi="Arial" w:cs="Arial"/>
          <w:sz w:val="21"/>
          <w:szCs w:val="21"/>
        </w:rPr>
        <w:t>12,75 % sem preocupar com risco</w:t>
      </w:r>
      <w:r w:rsidR="00F04BBD" w:rsidRPr="007B2348">
        <w:rPr>
          <w:rFonts w:ascii="Arial" w:hAnsi="Arial" w:cs="Arial"/>
          <w:sz w:val="21"/>
          <w:szCs w:val="21"/>
        </w:rPr>
        <w:t>.</w:t>
      </w:r>
      <w:r w:rsidR="002B13C8" w:rsidRPr="007B2348">
        <w:rPr>
          <w:rFonts w:ascii="Arial" w:hAnsi="Arial" w:cs="Arial"/>
          <w:sz w:val="21"/>
          <w:szCs w:val="21"/>
        </w:rPr>
        <w:t xml:space="preserve"> </w:t>
      </w:r>
      <w:r w:rsidR="00F04BBD" w:rsidRPr="007B2348">
        <w:rPr>
          <w:rFonts w:ascii="Arial" w:hAnsi="Arial" w:cs="Arial"/>
          <w:sz w:val="21"/>
          <w:szCs w:val="21"/>
        </w:rPr>
        <w:t>O</w:t>
      </w:r>
      <w:r w:rsidR="002B13C8" w:rsidRPr="007B2348">
        <w:rPr>
          <w:rFonts w:ascii="Arial" w:hAnsi="Arial" w:cs="Arial"/>
          <w:sz w:val="21"/>
          <w:szCs w:val="21"/>
        </w:rPr>
        <w:t>utr</w:t>
      </w:r>
      <w:r w:rsidR="00F04BBD" w:rsidRPr="007B2348">
        <w:rPr>
          <w:rFonts w:ascii="Arial" w:hAnsi="Arial" w:cs="Arial"/>
          <w:sz w:val="21"/>
          <w:szCs w:val="21"/>
        </w:rPr>
        <w:t>a</w:t>
      </w:r>
      <w:r w:rsidR="002B13C8" w:rsidRPr="007B2348">
        <w:rPr>
          <w:rFonts w:ascii="Arial" w:hAnsi="Arial" w:cs="Arial"/>
          <w:sz w:val="21"/>
          <w:szCs w:val="21"/>
        </w:rPr>
        <w:t xml:space="preserve"> oportunidade é trabalhar com a carteira de título</w:t>
      </w:r>
      <w:r w:rsidR="00EB20C3" w:rsidRPr="007B2348">
        <w:rPr>
          <w:rFonts w:ascii="Arial" w:hAnsi="Arial" w:cs="Arial"/>
          <w:sz w:val="21"/>
          <w:szCs w:val="21"/>
        </w:rPr>
        <w:t>s</w:t>
      </w:r>
      <w:r w:rsidR="002B13C8" w:rsidRPr="007B2348">
        <w:rPr>
          <w:rFonts w:ascii="Arial" w:hAnsi="Arial" w:cs="Arial"/>
          <w:sz w:val="21"/>
          <w:szCs w:val="21"/>
        </w:rPr>
        <w:t xml:space="preserve"> público</w:t>
      </w:r>
      <w:r w:rsidR="00EB20C3" w:rsidRPr="007B2348">
        <w:rPr>
          <w:rFonts w:ascii="Arial" w:hAnsi="Arial" w:cs="Arial"/>
          <w:sz w:val="21"/>
          <w:szCs w:val="21"/>
        </w:rPr>
        <w:t>s</w:t>
      </w:r>
      <w:r w:rsidR="00F04BBD" w:rsidRPr="007B2348">
        <w:rPr>
          <w:rFonts w:ascii="Arial" w:hAnsi="Arial" w:cs="Arial"/>
          <w:sz w:val="21"/>
          <w:szCs w:val="21"/>
        </w:rPr>
        <w:t xml:space="preserve"> que</w:t>
      </w:r>
      <w:r w:rsidR="002B13C8" w:rsidRPr="007B2348">
        <w:rPr>
          <w:rFonts w:ascii="Arial" w:hAnsi="Arial" w:cs="Arial"/>
          <w:sz w:val="21"/>
          <w:szCs w:val="21"/>
        </w:rPr>
        <w:t xml:space="preserve"> está pagando </w:t>
      </w:r>
      <w:r w:rsidR="00F04BBD" w:rsidRPr="007B2348">
        <w:rPr>
          <w:rFonts w:ascii="Arial" w:hAnsi="Arial" w:cs="Arial"/>
          <w:sz w:val="21"/>
          <w:szCs w:val="21"/>
        </w:rPr>
        <w:t>IPCA</w:t>
      </w:r>
      <w:r w:rsidR="002B13C8" w:rsidRPr="007B2348">
        <w:rPr>
          <w:rFonts w:ascii="Arial" w:hAnsi="Arial" w:cs="Arial"/>
          <w:sz w:val="21"/>
          <w:szCs w:val="21"/>
        </w:rPr>
        <w:t xml:space="preserve"> mais 5,5</w:t>
      </w:r>
      <w:r w:rsidR="00EB20C3" w:rsidRPr="007B2348">
        <w:rPr>
          <w:rFonts w:ascii="Arial" w:hAnsi="Arial" w:cs="Arial"/>
          <w:sz w:val="21"/>
          <w:szCs w:val="21"/>
        </w:rPr>
        <w:t>%</w:t>
      </w:r>
      <w:r w:rsidR="00F04BBD" w:rsidRPr="007B2348">
        <w:rPr>
          <w:rFonts w:ascii="Arial" w:hAnsi="Arial" w:cs="Arial"/>
          <w:sz w:val="21"/>
          <w:szCs w:val="21"/>
        </w:rPr>
        <w:t xml:space="preserve">. </w:t>
      </w:r>
      <w:r w:rsidR="00EB20C3" w:rsidRPr="007B2348">
        <w:rPr>
          <w:rFonts w:ascii="Arial" w:hAnsi="Arial" w:cs="Arial"/>
          <w:sz w:val="21"/>
          <w:szCs w:val="21"/>
        </w:rPr>
        <w:t>Está sendo</w:t>
      </w:r>
      <w:r w:rsidR="00F04BBD" w:rsidRPr="007B2348">
        <w:rPr>
          <w:rFonts w:ascii="Arial" w:hAnsi="Arial" w:cs="Arial"/>
          <w:sz w:val="21"/>
          <w:szCs w:val="21"/>
        </w:rPr>
        <w:t xml:space="preserve"> um </w:t>
      </w:r>
      <w:r w:rsidR="002B13C8" w:rsidRPr="007B2348">
        <w:rPr>
          <w:rFonts w:ascii="Arial" w:hAnsi="Arial" w:cs="Arial"/>
          <w:sz w:val="21"/>
          <w:szCs w:val="21"/>
        </w:rPr>
        <w:t>ano desafiador</w:t>
      </w:r>
      <w:r w:rsidR="00F04BBD" w:rsidRPr="007B2348">
        <w:rPr>
          <w:rFonts w:ascii="Arial" w:hAnsi="Arial" w:cs="Arial"/>
          <w:sz w:val="21"/>
          <w:szCs w:val="21"/>
        </w:rPr>
        <w:t xml:space="preserve">, mas </w:t>
      </w:r>
      <w:r w:rsidR="00EB20C3" w:rsidRPr="007B2348">
        <w:rPr>
          <w:rFonts w:ascii="Arial" w:hAnsi="Arial" w:cs="Arial"/>
          <w:sz w:val="21"/>
          <w:szCs w:val="21"/>
        </w:rPr>
        <w:t xml:space="preserve">o investimento em títulos públicos </w:t>
      </w:r>
      <w:r w:rsidR="00F04BBD" w:rsidRPr="007B2348">
        <w:rPr>
          <w:rFonts w:ascii="Arial" w:hAnsi="Arial" w:cs="Arial"/>
          <w:sz w:val="21"/>
          <w:szCs w:val="21"/>
        </w:rPr>
        <w:t xml:space="preserve">o </w:t>
      </w:r>
      <w:r w:rsidR="002B13C8" w:rsidRPr="007B2348">
        <w:rPr>
          <w:rFonts w:ascii="Arial" w:hAnsi="Arial" w:cs="Arial"/>
          <w:sz w:val="21"/>
          <w:szCs w:val="21"/>
        </w:rPr>
        <w:t>prêmio e</w:t>
      </w:r>
      <w:r w:rsidR="00F04BBD" w:rsidRPr="007B2348">
        <w:rPr>
          <w:rFonts w:ascii="Arial" w:hAnsi="Arial" w:cs="Arial"/>
          <w:sz w:val="21"/>
          <w:szCs w:val="21"/>
        </w:rPr>
        <w:t>s</w:t>
      </w:r>
      <w:r w:rsidR="002B13C8" w:rsidRPr="007B2348">
        <w:rPr>
          <w:rFonts w:ascii="Arial" w:hAnsi="Arial" w:cs="Arial"/>
          <w:sz w:val="21"/>
          <w:szCs w:val="21"/>
        </w:rPr>
        <w:t>t</w:t>
      </w:r>
      <w:r w:rsidR="00F04BBD" w:rsidRPr="007B2348">
        <w:rPr>
          <w:rFonts w:ascii="Arial" w:hAnsi="Arial" w:cs="Arial"/>
          <w:sz w:val="21"/>
          <w:szCs w:val="21"/>
        </w:rPr>
        <w:t>á</w:t>
      </w:r>
      <w:r w:rsidR="002B13C8" w:rsidRPr="007B2348">
        <w:rPr>
          <w:rFonts w:ascii="Arial" w:hAnsi="Arial" w:cs="Arial"/>
          <w:sz w:val="21"/>
          <w:szCs w:val="21"/>
        </w:rPr>
        <w:t xml:space="preserve"> pagando bem</w:t>
      </w:r>
      <w:r w:rsidR="00F04BBD" w:rsidRPr="007B2348">
        <w:rPr>
          <w:rFonts w:ascii="Arial" w:hAnsi="Arial" w:cs="Arial"/>
          <w:sz w:val="21"/>
          <w:szCs w:val="21"/>
        </w:rPr>
        <w:t>,</w:t>
      </w:r>
      <w:r w:rsidR="002B13C8" w:rsidRPr="007B2348">
        <w:rPr>
          <w:rFonts w:ascii="Arial" w:hAnsi="Arial" w:cs="Arial"/>
          <w:sz w:val="21"/>
          <w:szCs w:val="21"/>
        </w:rPr>
        <w:t xml:space="preserve"> sem risco de crédito</w:t>
      </w:r>
      <w:r w:rsidR="00F04BBD" w:rsidRPr="007B2348">
        <w:rPr>
          <w:rFonts w:ascii="Arial" w:hAnsi="Arial" w:cs="Arial"/>
          <w:sz w:val="21"/>
          <w:szCs w:val="21"/>
        </w:rPr>
        <w:t xml:space="preserve">, </w:t>
      </w:r>
      <w:r w:rsidR="002B13C8" w:rsidRPr="007B2348">
        <w:rPr>
          <w:rFonts w:ascii="Arial" w:hAnsi="Arial" w:cs="Arial"/>
          <w:sz w:val="21"/>
          <w:szCs w:val="21"/>
        </w:rPr>
        <w:t xml:space="preserve">a diferença </w:t>
      </w:r>
      <w:r w:rsidR="00F04BBD" w:rsidRPr="007B2348">
        <w:rPr>
          <w:rFonts w:ascii="Arial" w:hAnsi="Arial" w:cs="Arial"/>
          <w:sz w:val="21"/>
          <w:szCs w:val="21"/>
        </w:rPr>
        <w:t xml:space="preserve">de rendimentos </w:t>
      </w:r>
      <w:r w:rsidR="002B13C8" w:rsidRPr="007B2348">
        <w:rPr>
          <w:rFonts w:ascii="Arial" w:hAnsi="Arial" w:cs="Arial"/>
          <w:sz w:val="21"/>
          <w:szCs w:val="21"/>
        </w:rPr>
        <w:t xml:space="preserve">entra na conta </w:t>
      </w:r>
      <w:r w:rsidR="00F04BBD" w:rsidRPr="007B2348">
        <w:rPr>
          <w:rFonts w:ascii="Arial" w:hAnsi="Arial" w:cs="Arial"/>
          <w:sz w:val="21"/>
          <w:szCs w:val="21"/>
        </w:rPr>
        <w:t>de 06 em 06 meses.</w:t>
      </w:r>
      <w:r w:rsidR="002B13C8" w:rsidRPr="007B2348">
        <w:rPr>
          <w:rFonts w:ascii="Arial" w:hAnsi="Arial" w:cs="Arial"/>
          <w:sz w:val="21"/>
          <w:szCs w:val="21"/>
        </w:rPr>
        <w:t xml:space="preserve"> </w:t>
      </w:r>
      <w:r w:rsidR="00F04BBD" w:rsidRPr="007B2348">
        <w:rPr>
          <w:rFonts w:ascii="Arial" w:hAnsi="Arial" w:cs="Arial"/>
          <w:sz w:val="21"/>
          <w:szCs w:val="21"/>
        </w:rPr>
        <w:t>O</w:t>
      </w:r>
      <w:r w:rsidR="00EB20C3" w:rsidRPr="007B2348">
        <w:rPr>
          <w:rFonts w:ascii="Arial" w:hAnsi="Arial" w:cs="Arial"/>
          <w:sz w:val="21"/>
          <w:szCs w:val="21"/>
        </w:rPr>
        <w:t xml:space="preserve"> mercado está sinalizando que o</w:t>
      </w:r>
      <w:r w:rsidR="002B13C8" w:rsidRPr="007B2348">
        <w:rPr>
          <w:rFonts w:ascii="Arial" w:hAnsi="Arial" w:cs="Arial"/>
          <w:sz w:val="21"/>
          <w:szCs w:val="21"/>
        </w:rPr>
        <w:t xml:space="preserve">s melhores </w:t>
      </w:r>
      <w:r w:rsidR="00F04BBD" w:rsidRPr="007B2348">
        <w:rPr>
          <w:rFonts w:ascii="Arial" w:hAnsi="Arial" w:cs="Arial"/>
          <w:sz w:val="21"/>
          <w:szCs w:val="21"/>
        </w:rPr>
        <w:t xml:space="preserve">investimentos </w:t>
      </w:r>
      <w:r w:rsidR="00EB20C3" w:rsidRPr="007B2348">
        <w:rPr>
          <w:rFonts w:ascii="Arial" w:hAnsi="Arial" w:cs="Arial"/>
          <w:sz w:val="21"/>
          <w:szCs w:val="21"/>
        </w:rPr>
        <w:t xml:space="preserve">no momento </w:t>
      </w:r>
      <w:r w:rsidR="00F04BBD" w:rsidRPr="007B2348">
        <w:rPr>
          <w:rFonts w:ascii="Arial" w:hAnsi="Arial" w:cs="Arial"/>
          <w:sz w:val="21"/>
          <w:szCs w:val="21"/>
        </w:rPr>
        <w:t xml:space="preserve">são </w:t>
      </w:r>
      <w:r w:rsidR="00EB20C3" w:rsidRPr="007B2348">
        <w:rPr>
          <w:rFonts w:ascii="Arial" w:hAnsi="Arial" w:cs="Arial"/>
          <w:sz w:val="21"/>
          <w:szCs w:val="21"/>
        </w:rPr>
        <w:t>em</w:t>
      </w:r>
      <w:r w:rsidR="002B13C8" w:rsidRPr="007B2348">
        <w:rPr>
          <w:rFonts w:ascii="Arial" w:hAnsi="Arial" w:cs="Arial"/>
          <w:sz w:val="21"/>
          <w:szCs w:val="21"/>
        </w:rPr>
        <w:t xml:space="preserve"> </w:t>
      </w:r>
      <w:r w:rsidR="00EB20C3" w:rsidRPr="007B2348">
        <w:rPr>
          <w:rFonts w:ascii="Arial" w:hAnsi="Arial" w:cs="Arial"/>
          <w:sz w:val="21"/>
          <w:szCs w:val="21"/>
        </w:rPr>
        <w:t xml:space="preserve">CDI </w:t>
      </w:r>
      <w:r w:rsidR="002B13C8" w:rsidRPr="007B2348">
        <w:rPr>
          <w:rFonts w:ascii="Arial" w:hAnsi="Arial" w:cs="Arial"/>
          <w:sz w:val="21"/>
          <w:szCs w:val="21"/>
        </w:rPr>
        <w:t xml:space="preserve">e </w:t>
      </w:r>
      <w:r w:rsidR="00B64052" w:rsidRPr="007B2348">
        <w:rPr>
          <w:rFonts w:ascii="Arial" w:hAnsi="Arial" w:cs="Arial"/>
          <w:sz w:val="21"/>
          <w:szCs w:val="21"/>
        </w:rPr>
        <w:t xml:space="preserve">Títulos Públicos </w:t>
      </w:r>
      <w:r w:rsidR="00F04BBD" w:rsidRPr="007B2348">
        <w:rPr>
          <w:rFonts w:ascii="Arial" w:hAnsi="Arial" w:cs="Arial"/>
          <w:sz w:val="21"/>
          <w:szCs w:val="21"/>
        </w:rPr>
        <w:t>que está enquadrado no</w:t>
      </w:r>
      <w:r w:rsidR="002B13C8" w:rsidRPr="007B2348">
        <w:rPr>
          <w:rFonts w:ascii="Arial" w:hAnsi="Arial" w:cs="Arial"/>
          <w:sz w:val="21"/>
          <w:szCs w:val="21"/>
        </w:rPr>
        <w:t xml:space="preserve"> artigo 7</w:t>
      </w:r>
      <w:r w:rsidR="00F04BBD" w:rsidRPr="007B2348">
        <w:rPr>
          <w:rFonts w:ascii="Arial" w:hAnsi="Arial" w:cs="Arial"/>
          <w:sz w:val="21"/>
          <w:szCs w:val="21"/>
        </w:rPr>
        <w:t>º, I, a</w:t>
      </w:r>
      <w:r w:rsidR="00EB20C3" w:rsidRPr="007B2348">
        <w:rPr>
          <w:rFonts w:ascii="Arial" w:hAnsi="Arial" w:cs="Arial"/>
          <w:sz w:val="21"/>
          <w:szCs w:val="21"/>
        </w:rPr>
        <w:t>, com pagamento de</w:t>
      </w:r>
      <w:r w:rsidR="002B13C8" w:rsidRPr="007B2348">
        <w:rPr>
          <w:rFonts w:ascii="Arial" w:hAnsi="Arial" w:cs="Arial"/>
          <w:sz w:val="21"/>
          <w:szCs w:val="21"/>
        </w:rPr>
        <w:t xml:space="preserve"> prêmio muito bom</w:t>
      </w:r>
      <w:r w:rsidR="00F04BBD" w:rsidRPr="007B2348">
        <w:rPr>
          <w:rFonts w:ascii="Arial" w:hAnsi="Arial" w:cs="Arial"/>
          <w:sz w:val="21"/>
          <w:szCs w:val="21"/>
        </w:rPr>
        <w:t>. N</w:t>
      </w:r>
      <w:r w:rsidR="002B13C8" w:rsidRPr="007B2348">
        <w:rPr>
          <w:rFonts w:ascii="Arial" w:hAnsi="Arial" w:cs="Arial"/>
          <w:sz w:val="21"/>
          <w:szCs w:val="21"/>
        </w:rPr>
        <w:t xml:space="preserve">a </w:t>
      </w:r>
      <w:r w:rsidR="00F04BBD" w:rsidRPr="007B2348">
        <w:rPr>
          <w:rFonts w:ascii="Arial" w:hAnsi="Arial" w:cs="Arial"/>
          <w:sz w:val="21"/>
          <w:szCs w:val="21"/>
        </w:rPr>
        <w:t>rend</w:t>
      </w:r>
      <w:r w:rsidR="00011788" w:rsidRPr="007B2348">
        <w:rPr>
          <w:rFonts w:ascii="Arial" w:hAnsi="Arial" w:cs="Arial"/>
          <w:sz w:val="21"/>
          <w:szCs w:val="21"/>
        </w:rPr>
        <w:t>a</w:t>
      </w:r>
      <w:r w:rsidR="00F04BBD" w:rsidRPr="007B2348">
        <w:rPr>
          <w:rFonts w:ascii="Arial" w:hAnsi="Arial" w:cs="Arial"/>
          <w:sz w:val="21"/>
          <w:szCs w:val="21"/>
        </w:rPr>
        <w:t xml:space="preserve"> </w:t>
      </w:r>
      <w:r w:rsidR="002B13C8" w:rsidRPr="007B2348">
        <w:rPr>
          <w:rFonts w:ascii="Arial" w:hAnsi="Arial" w:cs="Arial"/>
          <w:sz w:val="21"/>
          <w:szCs w:val="21"/>
        </w:rPr>
        <w:t xml:space="preserve">variável não tem </w:t>
      </w:r>
      <w:r w:rsidR="00F04BBD" w:rsidRPr="007B2348">
        <w:rPr>
          <w:rFonts w:ascii="Arial" w:hAnsi="Arial" w:cs="Arial"/>
          <w:sz w:val="21"/>
          <w:szCs w:val="21"/>
        </w:rPr>
        <w:t xml:space="preserve">no </w:t>
      </w:r>
      <w:r w:rsidR="002B13C8" w:rsidRPr="007B2348">
        <w:rPr>
          <w:rFonts w:ascii="Arial" w:hAnsi="Arial" w:cs="Arial"/>
          <w:sz w:val="21"/>
          <w:szCs w:val="21"/>
        </w:rPr>
        <w:t xml:space="preserve">horizonte </w:t>
      </w:r>
      <w:r w:rsidR="00011788" w:rsidRPr="007B2348">
        <w:rPr>
          <w:rFonts w:ascii="Arial" w:hAnsi="Arial" w:cs="Arial"/>
          <w:sz w:val="21"/>
          <w:szCs w:val="21"/>
        </w:rPr>
        <w:t>o</w:t>
      </w:r>
      <w:r w:rsidR="00F04BBD" w:rsidRPr="007B2348">
        <w:rPr>
          <w:rFonts w:ascii="Arial" w:hAnsi="Arial" w:cs="Arial"/>
          <w:sz w:val="21"/>
          <w:szCs w:val="21"/>
        </w:rPr>
        <w:t xml:space="preserve"> </w:t>
      </w:r>
      <w:r w:rsidR="002B13C8" w:rsidRPr="007B2348">
        <w:rPr>
          <w:rFonts w:ascii="Arial" w:hAnsi="Arial" w:cs="Arial"/>
          <w:sz w:val="21"/>
          <w:szCs w:val="21"/>
        </w:rPr>
        <w:t>retorno à curto prazo</w:t>
      </w:r>
      <w:r w:rsidR="00011788" w:rsidRPr="007B2348">
        <w:rPr>
          <w:rFonts w:ascii="Arial" w:hAnsi="Arial" w:cs="Arial"/>
          <w:sz w:val="21"/>
          <w:szCs w:val="21"/>
        </w:rPr>
        <w:t xml:space="preserve"> e</w:t>
      </w:r>
      <w:r w:rsidR="002B13C8" w:rsidRPr="007B2348">
        <w:rPr>
          <w:rFonts w:ascii="Arial" w:hAnsi="Arial" w:cs="Arial"/>
          <w:sz w:val="21"/>
          <w:szCs w:val="21"/>
        </w:rPr>
        <w:t xml:space="preserve"> não tem expectativa de crescimento </w:t>
      </w:r>
      <w:r w:rsidR="00EB20C3" w:rsidRPr="007B2348">
        <w:rPr>
          <w:rFonts w:ascii="Arial" w:hAnsi="Arial" w:cs="Arial"/>
          <w:sz w:val="21"/>
          <w:szCs w:val="21"/>
        </w:rPr>
        <w:t>d</w:t>
      </w:r>
      <w:r w:rsidR="002B13C8" w:rsidRPr="007B2348">
        <w:rPr>
          <w:rFonts w:ascii="Arial" w:hAnsi="Arial" w:cs="Arial"/>
          <w:sz w:val="21"/>
          <w:szCs w:val="21"/>
        </w:rPr>
        <w:t>a bo</w:t>
      </w:r>
      <w:r w:rsidR="00011788" w:rsidRPr="007B2348">
        <w:rPr>
          <w:rFonts w:ascii="Arial" w:hAnsi="Arial" w:cs="Arial"/>
          <w:sz w:val="21"/>
          <w:szCs w:val="21"/>
        </w:rPr>
        <w:t xml:space="preserve">lsa, </w:t>
      </w:r>
      <w:r w:rsidR="002B13C8" w:rsidRPr="007B2348">
        <w:rPr>
          <w:rFonts w:ascii="Arial" w:hAnsi="Arial" w:cs="Arial"/>
          <w:sz w:val="21"/>
          <w:szCs w:val="21"/>
        </w:rPr>
        <w:t>n</w:t>
      </w:r>
      <w:r w:rsidR="00011788" w:rsidRPr="007B2348">
        <w:rPr>
          <w:rFonts w:ascii="Arial" w:hAnsi="Arial" w:cs="Arial"/>
          <w:sz w:val="21"/>
          <w:szCs w:val="21"/>
        </w:rPr>
        <w:t>este</w:t>
      </w:r>
      <w:r w:rsidR="002B13C8" w:rsidRPr="007B2348">
        <w:rPr>
          <w:rFonts w:ascii="Arial" w:hAnsi="Arial" w:cs="Arial"/>
          <w:sz w:val="21"/>
          <w:szCs w:val="21"/>
        </w:rPr>
        <w:t xml:space="preserve"> caso</w:t>
      </w:r>
      <w:r w:rsidR="00A715AD" w:rsidRPr="007B2348">
        <w:rPr>
          <w:rFonts w:ascii="Arial" w:hAnsi="Arial" w:cs="Arial"/>
          <w:sz w:val="21"/>
          <w:szCs w:val="21"/>
        </w:rPr>
        <w:t>,</w:t>
      </w:r>
      <w:r w:rsidR="002B13C8" w:rsidRPr="007B2348">
        <w:rPr>
          <w:rFonts w:ascii="Arial" w:hAnsi="Arial" w:cs="Arial"/>
          <w:sz w:val="21"/>
          <w:szCs w:val="21"/>
        </w:rPr>
        <w:t xml:space="preserve"> ainda estamos empatado</w:t>
      </w:r>
      <w:r w:rsidR="00011788" w:rsidRPr="007B2348">
        <w:rPr>
          <w:rFonts w:ascii="Arial" w:hAnsi="Arial" w:cs="Arial"/>
          <w:sz w:val="21"/>
          <w:szCs w:val="21"/>
        </w:rPr>
        <w:t>s</w:t>
      </w:r>
      <w:r w:rsidR="002B13C8" w:rsidRPr="007B2348">
        <w:rPr>
          <w:rFonts w:ascii="Arial" w:hAnsi="Arial" w:cs="Arial"/>
          <w:sz w:val="21"/>
          <w:szCs w:val="21"/>
        </w:rPr>
        <w:t xml:space="preserve"> na entrada </w:t>
      </w:r>
      <w:r w:rsidR="00011788" w:rsidRPr="007B2348">
        <w:rPr>
          <w:rFonts w:ascii="Arial" w:hAnsi="Arial" w:cs="Arial"/>
          <w:sz w:val="21"/>
          <w:szCs w:val="21"/>
        </w:rPr>
        <w:t>e</w:t>
      </w:r>
      <w:r w:rsidR="002B13C8" w:rsidRPr="007B2348">
        <w:rPr>
          <w:rFonts w:ascii="Arial" w:hAnsi="Arial" w:cs="Arial"/>
          <w:sz w:val="21"/>
          <w:szCs w:val="21"/>
        </w:rPr>
        <w:t xml:space="preserve"> saída de rendimentos</w:t>
      </w:r>
      <w:r w:rsidR="00011788" w:rsidRPr="007B2348">
        <w:rPr>
          <w:rFonts w:ascii="Arial" w:hAnsi="Arial" w:cs="Arial"/>
          <w:sz w:val="21"/>
          <w:szCs w:val="21"/>
        </w:rPr>
        <w:t>. Em</w:t>
      </w:r>
      <w:r w:rsidR="002B13C8" w:rsidRPr="007B2348">
        <w:rPr>
          <w:rFonts w:ascii="Arial" w:hAnsi="Arial" w:cs="Arial"/>
          <w:sz w:val="21"/>
          <w:szCs w:val="21"/>
        </w:rPr>
        <w:t xml:space="preserve"> renda variável se tem a oportunidade quando a bolsa cai</w:t>
      </w:r>
      <w:r w:rsidR="00A715AD" w:rsidRPr="007B2348">
        <w:rPr>
          <w:rFonts w:ascii="Arial" w:hAnsi="Arial" w:cs="Arial"/>
          <w:sz w:val="21"/>
          <w:szCs w:val="21"/>
        </w:rPr>
        <w:t xml:space="preserve">, momento que devemos </w:t>
      </w:r>
      <w:r w:rsidR="00011788" w:rsidRPr="007B2348">
        <w:rPr>
          <w:rFonts w:ascii="Arial" w:hAnsi="Arial" w:cs="Arial"/>
          <w:sz w:val="21"/>
          <w:szCs w:val="21"/>
        </w:rPr>
        <w:t>expor</w:t>
      </w:r>
      <w:r w:rsidR="002B13C8" w:rsidRPr="007B2348">
        <w:rPr>
          <w:rFonts w:ascii="Arial" w:hAnsi="Arial" w:cs="Arial"/>
          <w:sz w:val="21"/>
          <w:szCs w:val="21"/>
        </w:rPr>
        <w:t xml:space="preserve"> o capital</w:t>
      </w:r>
      <w:r w:rsidR="00011788" w:rsidRPr="007B2348">
        <w:rPr>
          <w:rFonts w:ascii="Arial" w:hAnsi="Arial" w:cs="Arial"/>
          <w:sz w:val="21"/>
          <w:szCs w:val="21"/>
        </w:rPr>
        <w:t xml:space="preserve">, </w:t>
      </w:r>
      <w:r w:rsidR="00A715AD" w:rsidRPr="007B2348">
        <w:rPr>
          <w:rFonts w:ascii="Arial" w:hAnsi="Arial" w:cs="Arial"/>
          <w:sz w:val="21"/>
          <w:szCs w:val="21"/>
        </w:rPr>
        <w:t xml:space="preserve">porque </w:t>
      </w:r>
      <w:r w:rsidR="002B13C8" w:rsidRPr="007B2348">
        <w:rPr>
          <w:rFonts w:ascii="Arial" w:hAnsi="Arial" w:cs="Arial"/>
          <w:sz w:val="21"/>
          <w:szCs w:val="21"/>
        </w:rPr>
        <w:t xml:space="preserve">quando ela sobe </w:t>
      </w:r>
      <w:r w:rsidR="00011788" w:rsidRPr="007B2348">
        <w:rPr>
          <w:rFonts w:ascii="Arial" w:hAnsi="Arial" w:cs="Arial"/>
          <w:sz w:val="21"/>
          <w:szCs w:val="21"/>
        </w:rPr>
        <w:t>acabamos</w:t>
      </w:r>
      <w:r w:rsidR="002B13C8" w:rsidRPr="007B2348">
        <w:rPr>
          <w:rFonts w:ascii="Arial" w:hAnsi="Arial" w:cs="Arial"/>
          <w:sz w:val="21"/>
          <w:szCs w:val="21"/>
        </w:rPr>
        <w:t xml:space="preserve"> ganhando</w:t>
      </w:r>
      <w:r w:rsidR="00A715AD" w:rsidRPr="007B2348">
        <w:rPr>
          <w:rFonts w:ascii="Arial" w:hAnsi="Arial" w:cs="Arial"/>
          <w:sz w:val="21"/>
          <w:szCs w:val="21"/>
        </w:rPr>
        <w:t xml:space="preserve"> e </w:t>
      </w:r>
      <w:r w:rsidR="00B64052" w:rsidRPr="007B2348">
        <w:rPr>
          <w:rFonts w:ascii="Arial" w:hAnsi="Arial" w:cs="Arial"/>
          <w:sz w:val="21"/>
          <w:szCs w:val="21"/>
        </w:rPr>
        <w:t>o</w:t>
      </w:r>
      <w:r w:rsidR="00A715AD" w:rsidRPr="007B2348">
        <w:rPr>
          <w:rFonts w:ascii="Arial" w:hAnsi="Arial" w:cs="Arial"/>
          <w:sz w:val="21"/>
          <w:szCs w:val="21"/>
        </w:rPr>
        <w:t xml:space="preserve"> id</w:t>
      </w:r>
      <w:r w:rsidR="00806712" w:rsidRPr="007B2348">
        <w:rPr>
          <w:rFonts w:ascii="Arial" w:hAnsi="Arial" w:cs="Arial"/>
          <w:sz w:val="21"/>
          <w:szCs w:val="21"/>
        </w:rPr>
        <w:t xml:space="preserve">eal </w:t>
      </w:r>
      <w:r w:rsidR="00A715AD" w:rsidRPr="007B2348">
        <w:rPr>
          <w:rFonts w:ascii="Arial" w:hAnsi="Arial" w:cs="Arial"/>
          <w:sz w:val="21"/>
          <w:szCs w:val="21"/>
        </w:rPr>
        <w:t xml:space="preserve">é </w:t>
      </w:r>
      <w:r w:rsidR="002B13C8" w:rsidRPr="007B2348">
        <w:rPr>
          <w:rFonts w:ascii="Arial" w:hAnsi="Arial" w:cs="Arial"/>
          <w:sz w:val="21"/>
          <w:szCs w:val="21"/>
        </w:rPr>
        <w:t xml:space="preserve">toda vez que a bolsa estiver mais barata </w:t>
      </w:r>
      <w:r w:rsidR="00011788" w:rsidRPr="007B2348">
        <w:rPr>
          <w:rFonts w:ascii="Arial" w:hAnsi="Arial" w:cs="Arial"/>
          <w:sz w:val="21"/>
          <w:szCs w:val="21"/>
        </w:rPr>
        <w:t>devemos aumentar a</w:t>
      </w:r>
      <w:r w:rsidR="002B13C8" w:rsidRPr="007B2348">
        <w:rPr>
          <w:rFonts w:ascii="Arial" w:hAnsi="Arial" w:cs="Arial"/>
          <w:sz w:val="21"/>
          <w:szCs w:val="21"/>
        </w:rPr>
        <w:t xml:space="preserve"> exposição</w:t>
      </w:r>
      <w:r w:rsidR="00806712" w:rsidRPr="007B2348">
        <w:rPr>
          <w:rFonts w:ascii="Arial" w:hAnsi="Arial" w:cs="Arial"/>
          <w:sz w:val="21"/>
          <w:szCs w:val="21"/>
        </w:rPr>
        <w:t>,</w:t>
      </w:r>
      <w:r w:rsidR="002B13C8" w:rsidRPr="007B2348">
        <w:rPr>
          <w:rFonts w:ascii="Arial" w:hAnsi="Arial" w:cs="Arial"/>
          <w:sz w:val="21"/>
          <w:szCs w:val="21"/>
        </w:rPr>
        <w:t xml:space="preserve"> e no caso </w:t>
      </w:r>
      <w:r w:rsidR="00011788" w:rsidRPr="007B2348">
        <w:rPr>
          <w:rFonts w:ascii="Arial" w:hAnsi="Arial" w:cs="Arial"/>
          <w:sz w:val="21"/>
          <w:szCs w:val="21"/>
        </w:rPr>
        <w:t>de investimentos n</w:t>
      </w:r>
      <w:r w:rsidR="002B13C8" w:rsidRPr="007B2348">
        <w:rPr>
          <w:rFonts w:ascii="Arial" w:hAnsi="Arial" w:cs="Arial"/>
          <w:sz w:val="21"/>
          <w:szCs w:val="21"/>
        </w:rPr>
        <w:t>o exterior ainda tem</w:t>
      </w:r>
      <w:r w:rsidR="00011788" w:rsidRPr="007B2348">
        <w:rPr>
          <w:rFonts w:ascii="Arial" w:hAnsi="Arial" w:cs="Arial"/>
          <w:sz w:val="21"/>
          <w:szCs w:val="21"/>
        </w:rPr>
        <w:t>os</w:t>
      </w:r>
      <w:r w:rsidR="002B13C8" w:rsidRPr="007B2348">
        <w:rPr>
          <w:rFonts w:ascii="Arial" w:hAnsi="Arial" w:cs="Arial"/>
          <w:sz w:val="21"/>
          <w:szCs w:val="21"/>
        </w:rPr>
        <w:t xml:space="preserve"> que observar o valor do dólar</w:t>
      </w:r>
      <w:r w:rsidR="00011788" w:rsidRPr="007B2348">
        <w:rPr>
          <w:rFonts w:ascii="Arial" w:hAnsi="Arial" w:cs="Arial"/>
          <w:sz w:val="21"/>
          <w:szCs w:val="21"/>
        </w:rPr>
        <w:t>, porque se o</w:t>
      </w:r>
      <w:r w:rsidR="002B13C8" w:rsidRPr="007B2348">
        <w:rPr>
          <w:rFonts w:ascii="Arial" w:hAnsi="Arial" w:cs="Arial"/>
          <w:sz w:val="21"/>
          <w:szCs w:val="21"/>
        </w:rPr>
        <w:t xml:space="preserve"> dólar estiver</w:t>
      </w:r>
      <w:r w:rsidR="00011788" w:rsidRPr="007B2348">
        <w:rPr>
          <w:rFonts w:ascii="Arial" w:hAnsi="Arial" w:cs="Arial"/>
          <w:sz w:val="21"/>
          <w:szCs w:val="21"/>
        </w:rPr>
        <w:t xml:space="preserve"> </w:t>
      </w:r>
      <w:r w:rsidR="002B13C8" w:rsidRPr="007B2348">
        <w:rPr>
          <w:rFonts w:ascii="Arial" w:hAnsi="Arial" w:cs="Arial"/>
          <w:sz w:val="21"/>
          <w:szCs w:val="21"/>
        </w:rPr>
        <w:t>em baixa pode</w:t>
      </w:r>
      <w:r w:rsidR="00011788" w:rsidRPr="007B2348">
        <w:rPr>
          <w:rFonts w:ascii="Arial" w:hAnsi="Arial" w:cs="Arial"/>
          <w:sz w:val="21"/>
          <w:szCs w:val="21"/>
        </w:rPr>
        <w:t>mos</w:t>
      </w:r>
      <w:r w:rsidR="002B13C8" w:rsidRPr="007B2348">
        <w:rPr>
          <w:rFonts w:ascii="Arial" w:hAnsi="Arial" w:cs="Arial"/>
          <w:sz w:val="21"/>
          <w:szCs w:val="21"/>
        </w:rPr>
        <w:t xml:space="preserve"> entrar com </w:t>
      </w:r>
      <w:r w:rsidR="00011788" w:rsidRPr="007B2348">
        <w:rPr>
          <w:rFonts w:ascii="Arial" w:hAnsi="Arial" w:cs="Arial"/>
          <w:sz w:val="21"/>
          <w:szCs w:val="21"/>
        </w:rPr>
        <w:t xml:space="preserve">mais </w:t>
      </w:r>
      <w:r w:rsidR="002B13C8" w:rsidRPr="007B2348">
        <w:rPr>
          <w:rFonts w:ascii="Arial" w:hAnsi="Arial" w:cs="Arial"/>
          <w:sz w:val="21"/>
          <w:szCs w:val="21"/>
        </w:rPr>
        <w:t>investimento</w:t>
      </w:r>
      <w:r w:rsidR="00011788" w:rsidRPr="007B2348">
        <w:rPr>
          <w:rFonts w:ascii="Arial" w:hAnsi="Arial" w:cs="Arial"/>
          <w:sz w:val="21"/>
          <w:szCs w:val="21"/>
        </w:rPr>
        <w:t>s,</w:t>
      </w:r>
      <w:r w:rsidR="002B13C8" w:rsidRPr="007B2348">
        <w:rPr>
          <w:rFonts w:ascii="Arial" w:hAnsi="Arial" w:cs="Arial"/>
          <w:sz w:val="21"/>
          <w:szCs w:val="21"/>
        </w:rPr>
        <w:t xml:space="preserve"> mas o cenário </w:t>
      </w:r>
      <w:r w:rsidR="00011788" w:rsidRPr="007B2348">
        <w:rPr>
          <w:rFonts w:ascii="Arial" w:hAnsi="Arial" w:cs="Arial"/>
          <w:sz w:val="21"/>
          <w:szCs w:val="21"/>
        </w:rPr>
        <w:t xml:space="preserve">de </w:t>
      </w:r>
      <w:r w:rsidR="002B13C8" w:rsidRPr="007B2348">
        <w:rPr>
          <w:rFonts w:ascii="Arial" w:hAnsi="Arial" w:cs="Arial"/>
          <w:sz w:val="21"/>
          <w:szCs w:val="21"/>
        </w:rPr>
        <w:t xml:space="preserve">agora </w:t>
      </w:r>
      <w:r w:rsidR="00B64052" w:rsidRPr="007B2348">
        <w:rPr>
          <w:rFonts w:ascii="Arial" w:hAnsi="Arial" w:cs="Arial"/>
          <w:sz w:val="21"/>
          <w:szCs w:val="21"/>
        </w:rPr>
        <w:t xml:space="preserve">demonstra que </w:t>
      </w:r>
      <w:r w:rsidR="002B13C8" w:rsidRPr="007B2348">
        <w:rPr>
          <w:rFonts w:ascii="Arial" w:hAnsi="Arial" w:cs="Arial"/>
          <w:sz w:val="21"/>
          <w:szCs w:val="21"/>
        </w:rPr>
        <w:t>é melhor aumentar</w:t>
      </w:r>
      <w:r w:rsidR="00011788" w:rsidRPr="007B2348">
        <w:rPr>
          <w:rFonts w:ascii="Arial" w:hAnsi="Arial" w:cs="Arial"/>
          <w:sz w:val="21"/>
          <w:szCs w:val="21"/>
        </w:rPr>
        <w:t>mos a</w:t>
      </w:r>
      <w:r w:rsidR="002B13C8" w:rsidRPr="007B2348">
        <w:rPr>
          <w:rFonts w:ascii="Arial" w:hAnsi="Arial" w:cs="Arial"/>
          <w:sz w:val="21"/>
          <w:szCs w:val="21"/>
        </w:rPr>
        <w:t xml:space="preserve"> alocação em </w:t>
      </w:r>
      <w:r w:rsidR="00B64052" w:rsidRPr="007B2348">
        <w:rPr>
          <w:rFonts w:ascii="Arial" w:hAnsi="Arial" w:cs="Arial"/>
          <w:sz w:val="21"/>
          <w:szCs w:val="21"/>
        </w:rPr>
        <w:t xml:space="preserve">títulos atrelados ao </w:t>
      </w:r>
      <w:r w:rsidR="002B13C8" w:rsidRPr="007B2348">
        <w:rPr>
          <w:rFonts w:ascii="Arial" w:hAnsi="Arial" w:cs="Arial"/>
          <w:sz w:val="21"/>
          <w:szCs w:val="21"/>
        </w:rPr>
        <w:t>CDI</w:t>
      </w:r>
      <w:r w:rsidR="00011788" w:rsidRPr="007B2348">
        <w:rPr>
          <w:rFonts w:ascii="Arial" w:hAnsi="Arial" w:cs="Arial"/>
          <w:sz w:val="21"/>
          <w:szCs w:val="21"/>
        </w:rPr>
        <w:t xml:space="preserve">. O momento é propicio para aumentarmos a exposição, por exemplo, no fundo </w:t>
      </w:r>
      <w:r w:rsidR="002B13C8" w:rsidRPr="007B2348">
        <w:rPr>
          <w:rFonts w:ascii="Arial" w:hAnsi="Arial" w:cs="Arial"/>
          <w:sz w:val="21"/>
          <w:szCs w:val="21"/>
        </w:rPr>
        <w:t xml:space="preserve">Caixa disponibilidade </w:t>
      </w:r>
      <w:r w:rsidR="00B64052" w:rsidRPr="007B2348">
        <w:rPr>
          <w:rFonts w:ascii="Arial" w:hAnsi="Arial" w:cs="Arial"/>
          <w:sz w:val="21"/>
          <w:szCs w:val="21"/>
        </w:rPr>
        <w:t xml:space="preserve">e se optarmos por este fundo </w:t>
      </w:r>
      <w:r w:rsidR="00011788" w:rsidRPr="007B2348">
        <w:rPr>
          <w:rFonts w:ascii="Arial" w:hAnsi="Arial" w:cs="Arial"/>
          <w:sz w:val="21"/>
          <w:szCs w:val="21"/>
        </w:rPr>
        <w:t xml:space="preserve">devemos resgatar no fundo atrelado ao </w:t>
      </w:r>
      <w:r w:rsidR="002B13C8" w:rsidRPr="007B2348">
        <w:rPr>
          <w:rFonts w:ascii="Arial" w:hAnsi="Arial" w:cs="Arial"/>
          <w:sz w:val="21"/>
          <w:szCs w:val="21"/>
        </w:rPr>
        <w:t>ID</w:t>
      </w:r>
      <w:r w:rsidR="00011788" w:rsidRPr="007B2348">
        <w:rPr>
          <w:rFonts w:ascii="Arial" w:hAnsi="Arial" w:cs="Arial"/>
          <w:sz w:val="21"/>
          <w:szCs w:val="21"/>
        </w:rPr>
        <w:t>K</w:t>
      </w:r>
      <w:r w:rsidR="002B13C8" w:rsidRPr="007B2348">
        <w:rPr>
          <w:rFonts w:ascii="Arial" w:hAnsi="Arial" w:cs="Arial"/>
          <w:sz w:val="21"/>
          <w:szCs w:val="21"/>
        </w:rPr>
        <w:t>A 2</w:t>
      </w:r>
      <w:r w:rsidR="00B64052" w:rsidRPr="007B2348">
        <w:rPr>
          <w:rFonts w:ascii="Arial" w:hAnsi="Arial" w:cs="Arial"/>
          <w:sz w:val="21"/>
          <w:szCs w:val="21"/>
        </w:rPr>
        <w:t>A</w:t>
      </w:r>
      <w:r w:rsidR="00011788" w:rsidRPr="007B2348">
        <w:rPr>
          <w:rFonts w:ascii="Arial" w:hAnsi="Arial" w:cs="Arial"/>
          <w:sz w:val="21"/>
          <w:szCs w:val="21"/>
        </w:rPr>
        <w:t xml:space="preserve">. Outra opção é aumentarmos a exposição, por exemplo, no fundo </w:t>
      </w:r>
      <w:r w:rsidR="002B13C8" w:rsidRPr="007B2348">
        <w:rPr>
          <w:rFonts w:ascii="Arial" w:hAnsi="Arial" w:cs="Arial"/>
          <w:sz w:val="21"/>
          <w:szCs w:val="21"/>
        </w:rPr>
        <w:t xml:space="preserve">Caixa aliança </w:t>
      </w:r>
      <w:r w:rsidR="00677118" w:rsidRPr="007B2348">
        <w:rPr>
          <w:rFonts w:ascii="Arial" w:hAnsi="Arial" w:cs="Arial"/>
          <w:sz w:val="21"/>
          <w:szCs w:val="21"/>
        </w:rPr>
        <w:t xml:space="preserve">que tem o </w:t>
      </w:r>
      <w:r w:rsidR="002B13C8" w:rsidRPr="007B2348">
        <w:rPr>
          <w:rFonts w:ascii="Arial" w:hAnsi="Arial" w:cs="Arial"/>
          <w:sz w:val="21"/>
          <w:szCs w:val="21"/>
        </w:rPr>
        <w:t>mesmo perfil de risco</w:t>
      </w:r>
      <w:r w:rsidR="00677118" w:rsidRPr="007B2348">
        <w:rPr>
          <w:rFonts w:ascii="Arial" w:hAnsi="Arial" w:cs="Arial"/>
          <w:sz w:val="21"/>
          <w:szCs w:val="21"/>
        </w:rPr>
        <w:t xml:space="preserve"> e para aumentar a exposição nele devemos sair do fundo atrelado ao IMA-</w:t>
      </w:r>
      <w:r w:rsidR="00B64052" w:rsidRPr="007B2348">
        <w:rPr>
          <w:rFonts w:ascii="Arial" w:hAnsi="Arial" w:cs="Arial"/>
          <w:sz w:val="21"/>
          <w:szCs w:val="21"/>
        </w:rPr>
        <w:t>B5</w:t>
      </w:r>
      <w:r w:rsidR="00677118" w:rsidRPr="007B2348">
        <w:rPr>
          <w:rFonts w:ascii="Arial" w:hAnsi="Arial" w:cs="Arial"/>
          <w:sz w:val="21"/>
          <w:szCs w:val="21"/>
        </w:rPr>
        <w:t>. Outra sugestão é entrar em investimento no exterior</w:t>
      </w:r>
      <w:r w:rsidR="00B64052" w:rsidRPr="007B2348">
        <w:rPr>
          <w:rFonts w:ascii="Arial" w:hAnsi="Arial" w:cs="Arial"/>
          <w:sz w:val="21"/>
          <w:szCs w:val="21"/>
        </w:rPr>
        <w:t xml:space="preserve"> e em títulos do tesouro direto</w:t>
      </w:r>
      <w:r w:rsidR="00677118" w:rsidRPr="007B2348">
        <w:rPr>
          <w:rFonts w:ascii="Arial" w:hAnsi="Arial" w:cs="Arial"/>
          <w:sz w:val="21"/>
          <w:szCs w:val="21"/>
        </w:rPr>
        <w:t xml:space="preserve">, mas para isso devemos ter o estudo de </w:t>
      </w:r>
      <w:r w:rsidR="002B13C8" w:rsidRPr="007B2348">
        <w:rPr>
          <w:rFonts w:ascii="Arial" w:hAnsi="Arial" w:cs="Arial"/>
          <w:sz w:val="21"/>
          <w:szCs w:val="21"/>
        </w:rPr>
        <w:t>ALM</w:t>
      </w:r>
      <w:r w:rsidRPr="007B2348">
        <w:rPr>
          <w:rFonts w:ascii="Arial" w:hAnsi="Arial" w:cs="Arial"/>
          <w:sz w:val="21"/>
          <w:szCs w:val="21"/>
        </w:rPr>
        <w:t xml:space="preserve"> </w:t>
      </w:r>
      <w:r w:rsidR="00677118" w:rsidRPr="007B2348">
        <w:rPr>
          <w:rFonts w:ascii="Arial" w:hAnsi="Arial" w:cs="Arial"/>
          <w:sz w:val="21"/>
          <w:szCs w:val="21"/>
        </w:rPr>
        <w:t xml:space="preserve">porque para aplicarmos </w:t>
      </w:r>
      <w:r w:rsidR="00B64052" w:rsidRPr="007B2348">
        <w:rPr>
          <w:rFonts w:ascii="Arial" w:hAnsi="Arial" w:cs="Arial"/>
          <w:sz w:val="21"/>
          <w:szCs w:val="21"/>
        </w:rPr>
        <w:t>no tesouro direto</w:t>
      </w:r>
      <w:r w:rsidR="00677118" w:rsidRPr="007B2348">
        <w:rPr>
          <w:rFonts w:ascii="Arial" w:hAnsi="Arial" w:cs="Arial"/>
          <w:sz w:val="21"/>
          <w:szCs w:val="21"/>
        </w:rPr>
        <w:t xml:space="preserve"> o melhor é com</w:t>
      </w:r>
      <w:r w:rsidRPr="007B2348">
        <w:rPr>
          <w:rFonts w:ascii="Arial" w:hAnsi="Arial" w:cs="Arial"/>
          <w:sz w:val="21"/>
          <w:szCs w:val="21"/>
        </w:rPr>
        <w:t xml:space="preserve"> marcação na curva</w:t>
      </w:r>
      <w:r w:rsidR="00677118" w:rsidRPr="007B2348">
        <w:rPr>
          <w:rFonts w:ascii="Arial" w:hAnsi="Arial" w:cs="Arial"/>
          <w:sz w:val="21"/>
          <w:szCs w:val="21"/>
        </w:rPr>
        <w:t xml:space="preserve"> porque</w:t>
      </w:r>
      <w:r w:rsidRPr="007B2348">
        <w:rPr>
          <w:rFonts w:ascii="Arial" w:hAnsi="Arial" w:cs="Arial"/>
          <w:sz w:val="21"/>
          <w:szCs w:val="21"/>
        </w:rPr>
        <w:t xml:space="preserve"> a volatilidade é menor e tem retorno de rendimento mensal ou de 6 em 6 meses. </w:t>
      </w:r>
      <w:r w:rsidR="00B64052" w:rsidRPr="007B2348">
        <w:rPr>
          <w:rFonts w:ascii="Arial" w:hAnsi="Arial" w:cs="Arial"/>
          <w:sz w:val="21"/>
          <w:szCs w:val="21"/>
        </w:rPr>
        <w:t>Para f</w:t>
      </w:r>
      <w:r w:rsidRPr="007B2348">
        <w:rPr>
          <w:rFonts w:ascii="Arial" w:hAnsi="Arial" w:cs="Arial"/>
          <w:sz w:val="21"/>
          <w:szCs w:val="21"/>
        </w:rPr>
        <w:t>azer</w:t>
      </w:r>
      <w:r w:rsidR="00B64052" w:rsidRPr="007B2348">
        <w:rPr>
          <w:rFonts w:ascii="Arial" w:hAnsi="Arial" w:cs="Arial"/>
          <w:sz w:val="21"/>
          <w:szCs w:val="21"/>
        </w:rPr>
        <w:t xml:space="preserve">mos investimento no tesouro direto temos que </w:t>
      </w:r>
      <w:r w:rsidRPr="007B2348">
        <w:rPr>
          <w:rFonts w:ascii="Arial" w:hAnsi="Arial" w:cs="Arial"/>
          <w:sz w:val="21"/>
          <w:szCs w:val="21"/>
        </w:rPr>
        <w:t>credencia</w:t>
      </w:r>
      <w:r w:rsidR="00B64052" w:rsidRPr="007B2348">
        <w:rPr>
          <w:rFonts w:ascii="Arial" w:hAnsi="Arial" w:cs="Arial"/>
          <w:sz w:val="21"/>
          <w:szCs w:val="21"/>
        </w:rPr>
        <w:t>r a corretora e o custodiante</w:t>
      </w:r>
      <w:r w:rsidR="00214C31" w:rsidRPr="007B2348">
        <w:rPr>
          <w:rFonts w:ascii="Arial" w:hAnsi="Arial" w:cs="Arial"/>
          <w:sz w:val="21"/>
          <w:szCs w:val="21"/>
        </w:rPr>
        <w:t xml:space="preserve"> e </w:t>
      </w:r>
      <w:r w:rsidR="00B64052" w:rsidRPr="007B2348">
        <w:rPr>
          <w:rFonts w:ascii="Arial" w:hAnsi="Arial" w:cs="Arial"/>
          <w:sz w:val="21"/>
          <w:szCs w:val="21"/>
        </w:rPr>
        <w:t>abrir</w:t>
      </w:r>
      <w:r w:rsidRPr="007B2348">
        <w:rPr>
          <w:rFonts w:ascii="Arial" w:hAnsi="Arial" w:cs="Arial"/>
          <w:sz w:val="21"/>
          <w:szCs w:val="21"/>
        </w:rPr>
        <w:t xml:space="preserve"> conta. </w:t>
      </w:r>
      <w:r w:rsidR="00214C31" w:rsidRPr="007B2348">
        <w:rPr>
          <w:rFonts w:ascii="Arial" w:hAnsi="Arial" w:cs="Arial"/>
          <w:sz w:val="21"/>
          <w:szCs w:val="21"/>
        </w:rPr>
        <w:t>Após e</w:t>
      </w:r>
      <w:r w:rsidRPr="007B2348">
        <w:rPr>
          <w:rFonts w:ascii="Arial" w:hAnsi="Arial" w:cs="Arial"/>
          <w:sz w:val="21"/>
          <w:szCs w:val="21"/>
        </w:rPr>
        <w:t>scolh</w:t>
      </w:r>
      <w:r w:rsidR="00214C31" w:rsidRPr="007B2348">
        <w:rPr>
          <w:rFonts w:ascii="Arial" w:hAnsi="Arial" w:cs="Arial"/>
          <w:sz w:val="21"/>
          <w:szCs w:val="21"/>
        </w:rPr>
        <w:t>er/cotar os</w:t>
      </w:r>
      <w:r w:rsidRPr="007B2348">
        <w:rPr>
          <w:rFonts w:ascii="Arial" w:hAnsi="Arial" w:cs="Arial"/>
          <w:sz w:val="21"/>
          <w:szCs w:val="21"/>
        </w:rPr>
        <w:t xml:space="preserve"> títulos</w:t>
      </w:r>
      <w:r w:rsidRPr="007B2348">
        <w:rPr>
          <w:rFonts w:ascii="Arial" w:hAnsi="Arial" w:cs="Arial"/>
          <w:sz w:val="21"/>
          <w:szCs w:val="21"/>
        </w:rPr>
        <w:t xml:space="preserve"> </w:t>
      </w:r>
      <w:r w:rsidR="00214C31" w:rsidRPr="007B2348">
        <w:rPr>
          <w:rFonts w:ascii="Arial" w:hAnsi="Arial" w:cs="Arial"/>
          <w:sz w:val="21"/>
          <w:szCs w:val="21"/>
        </w:rPr>
        <w:t xml:space="preserve">e </w:t>
      </w:r>
      <w:r w:rsidRPr="007B2348">
        <w:rPr>
          <w:rFonts w:ascii="Arial" w:hAnsi="Arial" w:cs="Arial"/>
          <w:sz w:val="21"/>
          <w:szCs w:val="21"/>
        </w:rPr>
        <w:t xml:space="preserve">começar com </w:t>
      </w:r>
      <w:r w:rsidR="00214C31" w:rsidRPr="007B2348">
        <w:rPr>
          <w:rFonts w:ascii="Arial" w:hAnsi="Arial" w:cs="Arial"/>
          <w:sz w:val="21"/>
          <w:szCs w:val="21"/>
        </w:rPr>
        <w:t xml:space="preserve">uma exposição de no máximo </w:t>
      </w:r>
      <w:r w:rsidRPr="007B2348">
        <w:rPr>
          <w:rFonts w:ascii="Arial" w:hAnsi="Arial" w:cs="Arial"/>
          <w:sz w:val="21"/>
          <w:szCs w:val="21"/>
        </w:rPr>
        <w:t>5</w:t>
      </w:r>
      <w:r w:rsidR="00F80E55" w:rsidRPr="007B2348">
        <w:rPr>
          <w:rFonts w:ascii="Arial" w:hAnsi="Arial" w:cs="Arial"/>
          <w:sz w:val="21"/>
          <w:szCs w:val="21"/>
        </w:rPr>
        <w:t>%</w:t>
      </w:r>
      <w:r w:rsidRPr="007B2348">
        <w:rPr>
          <w:rFonts w:ascii="Arial" w:hAnsi="Arial" w:cs="Arial"/>
          <w:sz w:val="21"/>
          <w:szCs w:val="21"/>
        </w:rPr>
        <w:t xml:space="preserve"> e depois ir aumentando</w:t>
      </w:r>
      <w:r w:rsidR="00F80E55" w:rsidRPr="007B2348">
        <w:rPr>
          <w:rFonts w:ascii="Arial" w:hAnsi="Arial" w:cs="Arial"/>
          <w:sz w:val="21"/>
          <w:szCs w:val="21"/>
        </w:rPr>
        <w:t>.</w:t>
      </w:r>
      <w:r w:rsidR="008E3BD4" w:rsidRPr="007B2348">
        <w:rPr>
          <w:rFonts w:ascii="Arial" w:hAnsi="Arial" w:cs="Arial"/>
          <w:sz w:val="21"/>
          <w:szCs w:val="21"/>
        </w:rPr>
        <w:t xml:space="preserve"> Diante de todo o exposto e após discussão entre os membros do Comitê de investimento em relação ao cenário econômico</w:t>
      </w:r>
      <w:r w:rsidR="00214C31" w:rsidRPr="007B2348">
        <w:rPr>
          <w:rFonts w:ascii="Arial" w:hAnsi="Arial" w:cs="Arial"/>
          <w:sz w:val="21"/>
          <w:szCs w:val="21"/>
        </w:rPr>
        <w:t>, as oportunidades atuais de investimento e ainda analisarmos</w:t>
      </w:r>
      <w:r w:rsidR="008E3BD4" w:rsidRPr="007B2348">
        <w:rPr>
          <w:rFonts w:ascii="Arial" w:hAnsi="Arial" w:cs="Arial"/>
          <w:sz w:val="21"/>
          <w:szCs w:val="21"/>
        </w:rPr>
        <w:t xml:space="preserve"> a posição da nossa carteira de investimento que está sem realocações</w:t>
      </w:r>
      <w:r w:rsidR="00214C31" w:rsidRPr="007B2348">
        <w:rPr>
          <w:rFonts w:ascii="Arial" w:hAnsi="Arial" w:cs="Arial"/>
          <w:sz w:val="21"/>
          <w:szCs w:val="21"/>
        </w:rPr>
        <w:t xml:space="preserve">/aplicações </w:t>
      </w:r>
      <w:r w:rsidR="008E3BD4" w:rsidRPr="007B2348">
        <w:rPr>
          <w:rFonts w:ascii="Arial" w:hAnsi="Arial" w:cs="Arial"/>
          <w:sz w:val="21"/>
          <w:szCs w:val="21"/>
        </w:rPr>
        <w:t xml:space="preserve">desde janeiro/2022 por estarmos sem assessoria financeira devido a suspensão do pregão pelo TCE/MG, por denúncia, para contratação da mesma e como o processo está moroso e </w:t>
      </w:r>
      <w:r w:rsidR="00214C31" w:rsidRPr="007B2348">
        <w:rPr>
          <w:rFonts w:ascii="Arial" w:hAnsi="Arial" w:cs="Arial"/>
          <w:sz w:val="21"/>
          <w:szCs w:val="21"/>
        </w:rPr>
        <w:t>ainda não ter sido julgado,</w:t>
      </w:r>
      <w:r w:rsidR="008E3BD4" w:rsidRPr="007B2348">
        <w:rPr>
          <w:rFonts w:ascii="Arial" w:hAnsi="Arial" w:cs="Arial"/>
          <w:sz w:val="21"/>
          <w:szCs w:val="21"/>
        </w:rPr>
        <w:t xml:space="preserve"> decidimos buscar no mercado</w:t>
      </w:r>
      <w:r w:rsidR="007B2348" w:rsidRPr="007B2348">
        <w:rPr>
          <w:rFonts w:ascii="Arial" w:hAnsi="Arial" w:cs="Arial"/>
          <w:sz w:val="21"/>
          <w:szCs w:val="21"/>
        </w:rPr>
        <w:t>, via internet e também</w:t>
      </w:r>
      <w:r w:rsidR="008E3BD4" w:rsidRPr="007B2348">
        <w:rPr>
          <w:rFonts w:ascii="Arial" w:hAnsi="Arial" w:cs="Arial"/>
          <w:sz w:val="21"/>
          <w:szCs w:val="21"/>
        </w:rPr>
        <w:t xml:space="preserve"> junto às institui</w:t>
      </w:r>
      <w:r w:rsidR="00B2118D" w:rsidRPr="007B2348">
        <w:rPr>
          <w:rFonts w:ascii="Arial" w:hAnsi="Arial" w:cs="Arial"/>
          <w:sz w:val="21"/>
          <w:szCs w:val="21"/>
        </w:rPr>
        <w:t xml:space="preserve">ções financeiras os fundos que estão desempenhando bem neste momento </w:t>
      </w:r>
      <w:r w:rsidR="007B2348" w:rsidRPr="007B2348">
        <w:rPr>
          <w:rFonts w:ascii="Arial" w:hAnsi="Arial" w:cs="Arial"/>
          <w:sz w:val="21"/>
          <w:szCs w:val="21"/>
        </w:rPr>
        <w:t xml:space="preserve">dentre as opções acima mencionadas </w:t>
      </w:r>
      <w:r w:rsidR="00B2118D" w:rsidRPr="007B2348">
        <w:rPr>
          <w:rFonts w:ascii="Arial" w:hAnsi="Arial" w:cs="Arial"/>
          <w:sz w:val="21"/>
          <w:szCs w:val="21"/>
        </w:rPr>
        <w:t>e reuniremos dia 06/06 para tomada de decisão quanto a diversificação e realocação dos investimentos</w:t>
      </w:r>
      <w:r w:rsidR="008E3BD4" w:rsidRPr="007B2348">
        <w:rPr>
          <w:rFonts w:ascii="Arial" w:hAnsi="Arial" w:cs="Arial"/>
          <w:sz w:val="21"/>
          <w:szCs w:val="21"/>
        </w:rPr>
        <w:t xml:space="preserve"> </w:t>
      </w:r>
      <w:r w:rsidR="00B2118D" w:rsidRPr="007B2348">
        <w:rPr>
          <w:rFonts w:ascii="Arial" w:hAnsi="Arial" w:cs="Arial"/>
          <w:sz w:val="21"/>
          <w:szCs w:val="21"/>
        </w:rPr>
        <w:t>contidos na nossa carteira de investimento.</w:t>
      </w:r>
      <w:r w:rsidR="008E3BD4" w:rsidRPr="007B2348">
        <w:rPr>
          <w:rFonts w:ascii="Arial" w:hAnsi="Arial" w:cs="Arial"/>
          <w:sz w:val="21"/>
          <w:szCs w:val="21"/>
        </w:rPr>
        <w:t xml:space="preserve"> </w:t>
      </w:r>
      <w:r w:rsidR="008E3BD4" w:rsidRPr="007B2348">
        <w:rPr>
          <w:rFonts w:ascii="Arial" w:hAnsi="Arial" w:cs="Arial"/>
          <w:sz w:val="21"/>
          <w:szCs w:val="21"/>
        </w:rPr>
        <w:t xml:space="preserve">Nada mais havendo a tratar, Rosimery, presidente do comitê, declara como encerrada a reunião a qual eu, Maria da Conceição de Souza Barbosa_________________, Secretária, lavro a presente ata que após lida e aprovada será assinada por todos os presentes. Guanhães, </w:t>
      </w:r>
      <w:r w:rsidR="00B2118D" w:rsidRPr="007B2348">
        <w:rPr>
          <w:rFonts w:ascii="Arial" w:hAnsi="Arial" w:cs="Arial"/>
          <w:sz w:val="21"/>
          <w:szCs w:val="21"/>
        </w:rPr>
        <w:t>01 de junho</w:t>
      </w:r>
      <w:r w:rsidR="008E3BD4" w:rsidRPr="007B2348">
        <w:rPr>
          <w:rFonts w:ascii="Arial" w:hAnsi="Arial" w:cs="Arial"/>
          <w:sz w:val="21"/>
          <w:szCs w:val="21"/>
        </w:rPr>
        <w:t xml:space="preserve"> de 2022.</w:t>
      </w:r>
    </w:p>
    <w:p w14:paraId="25DF52FC" w14:textId="525CFA24" w:rsidR="00431936" w:rsidRPr="007B2348" w:rsidRDefault="00431936" w:rsidP="002B13C8">
      <w:pPr>
        <w:jc w:val="both"/>
        <w:rPr>
          <w:rFonts w:ascii="Arial" w:hAnsi="Arial" w:cs="Arial"/>
          <w:sz w:val="21"/>
          <w:szCs w:val="21"/>
        </w:rPr>
      </w:pPr>
    </w:p>
    <w:sectPr w:rsidR="00431936" w:rsidRPr="007B2348" w:rsidSect="007B2348">
      <w:pgSz w:w="11906" w:h="16838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3C8"/>
    <w:rsid w:val="00011788"/>
    <w:rsid w:val="0002673A"/>
    <w:rsid w:val="000737A7"/>
    <w:rsid w:val="00214C31"/>
    <w:rsid w:val="002505EB"/>
    <w:rsid w:val="002B13C8"/>
    <w:rsid w:val="00431936"/>
    <w:rsid w:val="00454159"/>
    <w:rsid w:val="005A42AF"/>
    <w:rsid w:val="005C2054"/>
    <w:rsid w:val="00677118"/>
    <w:rsid w:val="007B2348"/>
    <w:rsid w:val="00806712"/>
    <w:rsid w:val="008E3BD4"/>
    <w:rsid w:val="00A715AD"/>
    <w:rsid w:val="00B2118D"/>
    <w:rsid w:val="00B64052"/>
    <w:rsid w:val="00C103B3"/>
    <w:rsid w:val="00D67002"/>
    <w:rsid w:val="00E85882"/>
    <w:rsid w:val="00EB20C3"/>
    <w:rsid w:val="00ED7522"/>
    <w:rsid w:val="00F04BBD"/>
    <w:rsid w:val="00F8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AE80C"/>
  <w15:chartTrackingRefBased/>
  <w15:docId w15:val="{43C79D7A-0C18-4194-8BAB-8E72B37C0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BD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723</Words>
  <Characters>3906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7</cp:revision>
  <dcterms:created xsi:type="dcterms:W3CDTF">2022-07-29T12:34:00Z</dcterms:created>
  <dcterms:modified xsi:type="dcterms:W3CDTF">2022-07-29T18:46:00Z</dcterms:modified>
</cp:coreProperties>
</file>